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2017年西北大学新生杯篮球赛竞赛规程</w:t>
      </w:r>
    </w:p>
    <w:p>
      <w:pPr>
        <w:pStyle w:val="8"/>
        <w:rPr>
          <w:b/>
          <w:szCs w:val="30"/>
        </w:rPr>
      </w:pPr>
    </w:p>
    <w:p>
      <w:pPr>
        <w:pStyle w:val="8"/>
        <w:rPr>
          <w:rFonts w:ascii="楷体_GB2312" w:hAnsi="楷体_GB2312" w:eastAsia="楷体_GB2312" w:cs="楷体_GB2312"/>
          <w:bCs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一、主办单位：</w:t>
      </w:r>
      <w:r>
        <w:rPr>
          <w:rFonts w:hint="eastAsia" w:ascii="楷体_GB2312" w:hAnsi="楷体_GB2312" w:eastAsia="楷体_GB2312" w:cs="楷体_GB2312"/>
          <w:bCs/>
          <w:szCs w:val="30"/>
        </w:rPr>
        <w:t>西北大学体育运动委员会</w:t>
      </w:r>
    </w:p>
    <w:p>
      <w:pPr>
        <w:pStyle w:val="8"/>
        <w:rPr>
          <w:rFonts w:ascii="楷体_GB2312" w:hAnsi="楷体_GB2312" w:eastAsia="楷体_GB2312" w:cs="楷体_GB2312"/>
          <w:bCs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二、承办单位：</w:t>
      </w:r>
      <w:r>
        <w:rPr>
          <w:rFonts w:hint="eastAsia" w:ascii="楷体_GB2312" w:hAnsi="楷体_GB2312" w:eastAsia="楷体_GB2312" w:cs="楷体_GB2312"/>
          <w:bCs/>
          <w:szCs w:val="30"/>
        </w:rPr>
        <w:t>体育教研部</w:t>
      </w:r>
    </w:p>
    <w:p>
      <w:pPr>
        <w:pStyle w:val="8"/>
        <w:rPr>
          <w:rFonts w:ascii="楷体_GB2312" w:hAnsi="楷体_GB2312" w:eastAsia="楷体_GB2312" w:cs="楷体_GB2312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三、协办单位：</w:t>
      </w:r>
      <w:r>
        <w:rPr>
          <w:rFonts w:hint="eastAsia" w:ascii="楷体_GB2312" w:hAnsi="楷体_GB2312" w:eastAsia="楷体_GB2312" w:cs="楷体_GB2312"/>
          <w:bCs/>
          <w:szCs w:val="30"/>
        </w:rPr>
        <w:t>西北大学学生会</w:t>
      </w:r>
    </w:p>
    <w:p>
      <w:pPr>
        <w:pStyle w:val="8"/>
        <w:tabs>
          <w:tab w:val="right" w:pos="8306"/>
        </w:tabs>
        <w:rPr>
          <w:rFonts w:ascii="楷体_GB2312" w:hAnsi="楷体_GB2312" w:eastAsia="楷体_GB2312" w:cs="楷体_GB2312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四、比赛日期及地点：</w:t>
      </w:r>
      <w:r>
        <w:rPr>
          <w:rFonts w:hint="eastAsia" w:ascii="楷体_GB2312" w:hAnsi="楷体_GB2312" w:eastAsia="楷体_GB2312" w:cs="楷体_GB2312"/>
          <w:b/>
          <w:szCs w:val="30"/>
        </w:rPr>
        <w:tab/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1.日期：</w:t>
      </w:r>
    </w:p>
    <w:p>
      <w:pPr>
        <w:pStyle w:val="8"/>
        <w:ind w:firstLine="1400" w:firstLineChars="500"/>
        <w:rPr>
          <w:rFonts w:ascii="楷体_GB2312" w:hAnsi="楷体_GB2312" w:eastAsia="楷体_GB2312" w:cs="楷体_GB2312"/>
          <w:szCs w:val="30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Cs w:val="30"/>
        </w:rPr>
        <w:t>2017年10月9日 — 10月31日。 周一至周五  18:00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2.地点：</w:t>
      </w:r>
    </w:p>
    <w:p>
      <w:pPr>
        <w:pStyle w:val="8"/>
        <w:ind w:firstLine="1400" w:firstLineChars="5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长安校区</w:t>
      </w:r>
      <w:r>
        <w:rPr>
          <w:rFonts w:hint="eastAsia" w:ascii="楷体_GB2312" w:hAnsi="楷体_GB2312" w:eastAsia="楷体_GB2312" w:cs="楷体_GB2312"/>
          <w:szCs w:val="30"/>
          <w:lang w:eastAsia="zh-CN"/>
        </w:rPr>
        <w:t>东操场</w:t>
      </w:r>
      <w:r>
        <w:rPr>
          <w:rFonts w:hint="eastAsia" w:ascii="楷体_GB2312" w:hAnsi="楷体_GB2312" w:eastAsia="楷体_GB2312" w:cs="楷体_GB2312"/>
          <w:szCs w:val="30"/>
        </w:rPr>
        <w:t>和太白校区</w:t>
      </w:r>
      <w:r>
        <w:rPr>
          <w:rFonts w:hint="eastAsia" w:ascii="楷体_GB2312" w:hAnsi="楷体_GB2312" w:eastAsia="楷体_GB2312" w:cs="楷体_GB2312"/>
          <w:szCs w:val="30"/>
          <w:lang w:eastAsia="zh-CN"/>
        </w:rPr>
        <w:t>篮球场</w:t>
      </w:r>
      <w:r>
        <w:rPr>
          <w:rFonts w:hint="eastAsia" w:ascii="楷体_GB2312" w:hAnsi="楷体_GB2312" w:eastAsia="楷体_GB2312" w:cs="楷体_GB2312"/>
          <w:szCs w:val="30"/>
        </w:rPr>
        <w:t>。</w:t>
      </w:r>
    </w:p>
    <w:p>
      <w:pPr>
        <w:pStyle w:val="8"/>
        <w:tabs>
          <w:tab w:val="right" w:pos="8306"/>
        </w:tabs>
        <w:rPr>
          <w:rFonts w:asciiTheme="majorEastAsia" w:hAnsiTheme="majorEastAsia" w:eastAsiaTheme="majorEastAsia" w:cstheme="majorEastAsia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五、参赛办法：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1.以院系为单位报名参赛，各院系限报男、女各一队。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2.每队报领队、教练各1人，队员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Cs w:val="30"/>
        </w:rPr>
        <w:t>人。领队必须为各院系辅导员。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3.凡我校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>2017年入学新生，</w:t>
      </w:r>
      <w:r>
        <w:rPr>
          <w:rFonts w:hint="eastAsia" w:ascii="楷体_GB2312" w:hAnsi="楷体_GB2312" w:eastAsia="楷体_GB2312" w:cs="楷体_GB2312"/>
          <w:szCs w:val="30"/>
        </w:rPr>
        <w:t>身体健康者，均可报名参加。</w:t>
      </w:r>
    </w:p>
    <w:p>
      <w:pPr>
        <w:pStyle w:val="8"/>
        <w:tabs>
          <w:tab w:val="right" w:pos="8306"/>
        </w:tabs>
        <w:rPr>
          <w:rFonts w:asciiTheme="majorEastAsia" w:hAnsiTheme="majorEastAsia" w:eastAsiaTheme="majorEastAsia" w:cstheme="majorEastAsia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六、竞赛办法：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1.比赛分</w:t>
      </w:r>
      <w:r>
        <w:rPr>
          <w:rFonts w:hint="eastAsia" w:ascii="楷体_GB2312" w:hAnsi="楷体_GB2312" w:eastAsia="楷体_GB2312" w:cs="楷体_GB2312"/>
          <w:szCs w:val="30"/>
          <w:lang w:eastAsia="zh-CN"/>
        </w:rPr>
        <w:t>两个</w:t>
      </w:r>
      <w:r>
        <w:rPr>
          <w:rFonts w:hint="eastAsia" w:ascii="楷体_GB2312" w:hAnsi="楷体_GB2312" w:eastAsia="楷体_GB2312" w:cs="楷体_GB2312"/>
          <w:szCs w:val="30"/>
        </w:rPr>
        <w:t>阶段进行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第一阶段（2017年10月9日——10月2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Cs w:val="30"/>
        </w:rPr>
        <w:t>日）</w:t>
      </w:r>
      <w:r>
        <w:rPr>
          <w:rFonts w:hint="eastAsia" w:ascii="楷体_GB2312" w:hAnsi="楷体_GB2312" w:eastAsia="楷体_GB2312" w:cs="楷体_GB2312"/>
          <w:szCs w:val="30"/>
          <w:lang w:eastAsia="zh-CN"/>
        </w:rPr>
        <w:t>常规赛</w:t>
      </w:r>
      <w:r>
        <w:rPr>
          <w:rFonts w:hint="eastAsia" w:ascii="楷体_GB2312" w:hAnsi="楷体_GB2312" w:eastAsia="楷体_GB2312" w:cs="楷体_GB2312"/>
          <w:szCs w:val="30"/>
        </w:rPr>
        <w:t>，分别在长安校区（A、B）和太白校区（C、D）进行分组单循环比赛。各组前两名进行交叉赛，产生各校区1、2、3、4名。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第</w:t>
      </w:r>
      <w:r>
        <w:rPr>
          <w:rFonts w:hint="eastAsia" w:ascii="楷体_GB2312" w:hAnsi="楷体_GB2312" w:eastAsia="楷体_GB2312" w:cs="楷体_GB2312"/>
          <w:szCs w:val="30"/>
          <w:lang w:eastAsia="zh-CN"/>
        </w:rPr>
        <w:t>二</w:t>
      </w:r>
      <w:r>
        <w:rPr>
          <w:rFonts w:hint="eastAsia" w:ascii="楷体_GB2312" w:hAnsi="楷体_GB2312" w:eastAsia="楷体_GB2312" w:cs="楷体_GB2312"/>
          <w:szCs w:val="30"/>
        </w:rPr>
        <w:t>阶段（2017年10月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zCs w:val="30"/>
        </w:rPr>
        <w:t>日——31日）总决赛，两校区的3、4名进行同名次比赛，产生5、6、7、8名。两校区1、2名进行交叉淘汰赛，两负队比赛产生3、4名，两胜队比赛产生冠、亚军。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2.比赛采用中国篮球协会审定的最新《篮球竞赛规则》并执行西北大学篮球联赛的具体明细规定。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1）每场比赛分四节进行，男生每节10分钟，女生每节10分钟（比赛采用毛时间，比赛暂停时间为60秒，不停表）。第一、二节之间和三、四节之间休息2分钟，中场休息5分钟。每场比赛最后2分钟采用净时间。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2）运动员必须为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szCs w:val="30"/>
        </w:rPr>
        <w:t>级新生，着统一队服，否则一律不能上场比赛。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3）裁判必须着统一服装，由院系提供。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4）比赛用球各院系自带，由临场裁判员决定使用比赛用球。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5）各参赛队需提前15分钟到场，以便安排场地和比赛的正常进行。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6）如果出现罢赛、弃权等情况，则取消该队本次比赛及下一年度参赛资格。情况严重者停赛三年，并上报学校处理。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7）比赛过程中，出现擅自更换球员的，一经发现，立即取消比赛资格，当场比赛违规一方判0:20负。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8）如在比赛过程中出现斗殴事件，双方均取消比赛资格。情况严重者停赛三年，并上报学校处理。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9）某队在比赛开始时间过后15分钟仍未到比赛现场，视该队为本场比赛自动弃权。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10）各院系提供的裁判、记录、计时人员必须在比赛开始前15分钟到场，不得迟到。赛后各队按要求收拾比赛场地。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11）由于客观原因（如天气）致使比赛无法进行的，由校学生会体育部另行通知时间。</w:t>
      </w:r>
    </w:p>
    <w:p>
      <w:pPr>
        <w:pStyle w:val="8"/>
        <w:ind w:firstLine="840" w:firstLineChars="3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12）各队可自行组织啦啦队，并保证啦啦队文明观赛。</w:t>
      </w:r>
    </w:p>
    <w:p>
      <w:pPr>
        <w:pStyle w:val="8"/>
        <w:rPr>
          <w:rFonts w:ascii="楷体_GB2312" w:hAnsi="楷体_GB2312" w:eastAsia="楷体_GB2312" w:cs="楷体_GB2312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七、录取名次：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本次比赛男、女各录取前八名，并给予奖励。</w:t>
      </w:r>
    </w:p>
    <w:p>
      <w:pPr>
        <w:pStyle w:val="8"/>
        <w:rPr>
          <w:rFonts w:asciiTheme="majorEastAsia" w:hAnsiTheme="majorEastAsia" w:eastAsiaTheme="majorEastAsia" w:cstheme="majorEastAsia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八、申诉：</w:t>
      </w:r>
    </w:p>
    <w:p>
      <w:pPr>
        <w:pStyle w:val="8"/>
        <w:ind w:firstLine="560" w:firstLineChars="200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如对比赛结果有异议，必须在比赛结束后30分钟内向仲裁委员会提出书面申请，并交纳申诉费人民币200元，如果胜诉则退还申诉费，如果败诉则扣除。</w:t>
      </w:r>
    </w:p>
    <w:p>
      <w:pPr>
        <w:pStyle w:val="8"/>
        <w:rPr>
          <w:rFonts w:asciiTheme="majorEastAsia" w:hAnsiTheme="majorEastAsia" w:eastAsiaTheme="majorEastAsia" w:cstheme="majorEastAsia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九、本规程未尽事宜，另行通知。</w:t>
      </w:r>
    </w:p>
    <w:p>
      <w:pPr>
        <w:pStyle w:val="8"/>
        <w:rPr>
          <w:rFonts w:asciiTheme="majorEastAsia" w:hAnsiTheme="majorEastAsia" w:eastAsiaTheme="majorEastAsia" w:cstheme="majorEastAsia"/>
          <w:b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Cs w:val="30"/>
        </w:rPr>
        <w:t>十、本规程解释权归西北大学体育运动委员会。</w:t>
      </w:r>
    </w:p>
    <w:p>
      <w:pPr>
        <w:pStyle w:val="8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>              </w:t>
      </w:r>
    </w:p>
    <w:p>
      <w:pPr>
        <w:pStyle w:val="8"/>
        <w:rPr>
          <w:rFonts w:ascii="楷体_GB2312" w:hAnsi="楷体_GB2312" w:eastAsia="楷体_GB2312" w:cs="楷体_GB2312"/>
          <w:szCs w:val="30"/>
        </w:rPr>
      </w:pPr>
    </w:p>
    <w:p>
      <w:pPr>
        <w:pStyle w:val="8"/>
        <w:rPr>
          <w:rFonts w:ascii="楷体_GB2312" w:hAnsi="楷体_GB2312" w:eastAsia="楷体_GB2312" w:cs="楷体_GB2312"/>
          <w:szCs w:val="30"/>
        </w:rPr>
      </w:pPr>
    </w:p>
    <w:p>
      <w:pPr>
        <w:pStyle w:val="8"/>
        <w:rPr>
          <w:rFonts w:ascii="楷体_GB2312" w:hAnsi="楷体_GB2312" w:eastAsia="楷体_GB2312" w:cs="楷体_GB2312"/>
          <w:szCs w:val="30"/>
        </w:rPr>
      </w:pPr>
    </w:p>
    <w:p>
      <w:pPr>
        <w:pStyle w:val="8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 xml:space="preserve">               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szCs w:val="30"/>
        </w:rPr>
        <w:t xml:space="preserve">         西北大学体育运动委员会</w:t>
      </w:r>
    </w:p>
    <w:p>
      <w:pPr>
        <w:pStyle w:val="8"/>
        <w:rPr>
          <w:rFonts w:ascii="楷体_GB2312" w:hAnsi="楷体_GB2312" w:eastAsia="楷体_GB2312" w:cs="楷体_GB2312"/>
          <w:szCs w:val="30"/>
        </w:rPr>
      </w:pPr>
      <w:r>
        <w:rPr>
          <w:rFonts w:hint="eastAsia" w:ascii="楷体_GB2312" w:hAnsi="楷体_GB2312" w:eastAsia="楷体_GB2312" w:cs="楷体_GB2312"/>
          <w:szCs w:val="30"/>
        </w:rPr>
        <w:t xml:space="preserve">                     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zCs w:val="30"/>
        </w:rPr>
        <w:t xml:space="preserve">         2017年9月1</w:t>
      </w:r>
      <w:r>
        <w:rPr>
          <w:rFonts w:hint="eastAsia" w:ascii="楷体_GB2312" w:hAnsi="楷体_GB2312" w:eastAsia="楷体_GB2312" w:cs="楷体_GB2312"/>
          <w:szCs w:val="3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Cs w:val="30"/>
        </w:rPr>
        <w:t>日</w:t>
      </w:r>
    </w:p>
    <w:p>
      <w:pPr>
        <w:jc w:val="left"/>
        <w:rPr>
          <w:rFonts w:ascii="楷体_GB2312" w:hAnsi="楷体_GB2312" w:eastAsia="楷体_GB2312" w:cs="楷体_GB2312"/>
          <w:sz w:val="28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F4"/>
    <w:rsid w:val="00026672"/>
    <w:rsid w:val="000B78F9"/>
    <w:rsid w:val="000C71AD"/>
    <w:rsid w:val="001C189C"/>
    <w:rsid w:val="00334EF4"/>
    <w:rsid w:val="00551212"/>
    <w:rsid w:val="0058489B"/>
    <w:rsid w:val="00702862"/>
    <w:rsid w:val="00767882"/>
    <w:rsid w:val="00892173"/>
    <w:rsid w:val="009B7042"/>
    <w:rsid w:val="00A811CF"/>
    <w:rsid w:val="00B04436"/>
    <w:rsid w:val="00B1408E"/>
    <w:rsid w:val="00B75890"/>
    <w:rsid w:val="00EA337A"/>
    <w:rsid w:val="00EF245F"/>
    <w:rsid w:val="00F87AC4"/>
    <w:rsid w:val="0C370BE2"/>
    <w:rsid w:val="11096ECC"/>
    <w:rsid w:val="14251286"/>
    <w:rsid w:val="3DCF32AC"/>
    <w:rsid w:val="41151E34"/>
    <w:rsid w:val="6AA566E8"/>
    <w:rsid w:val="6EB750FD"/>
    <w:rsid w:val="70070CE3"/>
    <w:rsid w:val="7984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0"/>
    <w:rPr>
      <w:sz w:val="18"/>
      <w:szCs w:val="18"/>
    </w:rPr>
  </w:style>
  <w:style w:type="paragraph" w:customStyle="1" w:styleId="8">
    <w:name w:val="普通(网站)1"/>
    <w:basedOn w:val="1"/>
    <w:qFormat/>
    <w:uiPriority w:val="0"/>
    <w:pPr>
      <w:widowControl/>
      <w:jc w:val="left"/>
    </w:pPr>
    <w:rPr>
      <w:rFonts w:ascii="宋体" w:hAns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195</Words>
  <Characters>1118</Characters>
  <Lines>9</Lines>
  <Paragraphs>2</Paragraphs>
  <ScaleCrop>false</ScaleCrop>
  <LinksUpToDate>false</LinksUpToDate>
  <CharactersWithSpaces>1311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2017-09-14T05:38:00Z</dcterms:created>
  <dc:creator>lenovo</dc:creator>
  <cp:lastModifiedBy>Administrator</cp:lastModifiedBy>
  <dcterms:modified xsi:type="dcterms:W3CDTF">2017-09-18T05:46:01Z</dcterms:modified>
  <dc:title>iPhone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